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9D98" w14:textId="492FF7CE" w:rsidR="00B14DCB" w:rsidRPr="00B14DCB" w:rsidRDefault="00B14DCB" w:rsidP="00B14DCB">
      <w:pPr>
        <w:jc w:val="center"/>
        <w:rPr>
          <w:rFonts w:ascii="Helvetica Neue" w:eastAsia="Times New Roman" w:hAnsi="Helvetica Neue" w:cs="Times New Roman"/>
          <w:sz w:val="21"/>
          <w:szCs w:val="21"/>
        </w:rPr>
      </w:pPr>
      <w:r w:rsidRPr="00B14DCB">
        <w:rPr>
          <w:rFonts w:ascii="Helvetica Neue" w:eastAsia="Times New Roman" w:hAnsi="Helvetica Neue" w:cs="Times New Roman"/>
          <w:sz w:val="21"/>
          <w:szCs w:val="21"/>
        </w:rPr>
        <w:fldChar w:fldCharType="begin"/>
      </w:r>
      <w:r w:rsidRPr="00B14DCB">
        <w:rPr>
          <w:rFonts w:ascii="Helvetica Neue" w:eastAsia="Times New Roman" w:hAnsi="Helvetica Neue" w:cs="Times New Roman"/>
          <w:sz w:val="21"/>
          <w:szCs w:val="21"/>
        </w:rPr>
        <w:instrText xml:space="preserve"> INCLUDEPICTURE "https://meltwater-apps-production.s3.eu-west-1.amazonaws.com/uploads/images/5d4b6cb2b4097d48e128a6c8/BBP_Logo_Dark_Horizontal_RGB_1605301390631.png" \* MERGEFORMATINET </w:instrText>
      </w:r>
      <w:r w:rsidRPr="00B14DCB">
        <w:rPr>
          <w:rFonts w:ascii="Helvetica Neue" w:eastAsia="Times New Roman" w:hAnsi="Helvetica Neue" w:cs="Times New Roman"/>
          <w:sz w:val="21"/>
          <w:szCs w:val="21"/>
        </w:rPr>
        <w:fldChar w:fldCharType="separate"/>
      </w:r>
      <w:r w:rsidRPr="00B14DCB">
        <w:rPr>
          <w:rFonts w:ascii="Helvetica Neue" w:eastAsia="Times New Roman" w:hAnsi="Helvetica Neue" w:cs="Times New Roman"/>
          <w:noProof/>
          <w:sz w:val="21"/>
          <w:szCs w:val="21"/>
        </w:rPr>
        <w:drawing>
          <wp:inline distT="0" distB="0" distL="0" distR="0" wp14:anchorId="10C92358" wp14:editId="407E5281">
            <wp:extent cx="5943600" cy="1697990"/>
            <wp:effectExtent l="0" t="0" r="0" b="381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697990"/>
                    </a:xfrm>
                    <a:prstGeom prst="rect">
                      <a:avLst/>
                    </a:prstGeom>
                    <a:noFill/>
                    <a:ln>
                      <a:noFill/>
                    </a:ln>
                  </pic:spPr>
                </pic:pic>
              </a:graphicData>
            </a:graphic>
          </wp:inline>
        </w:drawing>
      </w:r>
      <w:r w:rsidRPr="00B14DCB">
        <w:rPr>
          <w:rFonts w:ascii="Helvetica Neue" w:eastAsia="Times New Roman" w:hAnsi="Helvetica Neue" w:cs="Times New Roman"/>
          <w:sz w:val="21"/>
          <w:szCs w:val="21"/>
        </w:rPr>
        <w:fldChar w:fldCharType="end"/>
      </w:r>
    </w:p>
    <w:p w14:paraId="1E1ABF84" w14:textId="77777777" w:rsidR="00B14DCB" w:rsidRDefault="00B14DCB" w:rsidP="00B14DCB">
      <w:pPr>
        <w:rPr>
          <w:rFonts w:ascii="Helvetica Neue" w:eastAsia="Times New Roman" w:hAnsi="Helvetica Neue" w:cs="Times New Roman"/>
          <w:sz w:val="36"/>
          <w:szCs w:val="36"/>
        </w:rPr>
      </w:pPr>
    </w:p>
    <w:p w14:paraId="4BB8447D" w14:textId="77777777" w:rsidR="00B14DCB" w:rsidRDefault="00B14DCB" w:rsidP="00B14DCB">
      <w:pPr>
        <w:rPr>
          <w:rFonts w:ascii="Helvetica Neue" w:eastAsia="Times New Roman" w:hAnsi="Helvetica Neue" w:cs="Times New Roman"/>
          <w:sz w:val="36"/>
          <w:szCs w:val="36"/>
        </w:rPr>
      </w:pPr>
    </w:p>
    <w:p w14:paraId="157393A8" w14:textId="55557D64" w:rsidR="00B14DCB" w:rsidRDefault="00B14DCB" w:rsidP="00B14DCB">
      <w:pPr>
        <w:rPr>
          <w:rFonts w:ascii="Helvetica Neue" w:eastAsia="Times New Roman" w:hAnsi="Helvetica Neue" w:cs="Times New Roman"/>
          <w:sz w:val="36"/>
          <w:szCs w:val="36"/>
        </w:rPr>
      </w:pPr>
      <w:r w:rsidRPr="00B14DCB">
        <w:rPr>
          <w:rFonts w:ascii="Helvetica Neue" w:eastAsia="Times New Roman" w:hAnsi="Helvetica Neue" w:cs="Times New Roman"/>
          <w:sz w:val="36"/>
          <w:szCs w:val="36"/>
        </w:rPr>
        <w:t xml:space="preserve">Barricade Building Products </w:t>
      </w:r>
      <w:r>
        <w:rPr>
          <w:rFonts w:ascii="Helvetica Neue" w:eastAsia="Times New Roman" w:hAnsi="Helvetica Neue" w:cs="Times New Roman"/>
          <w:sz w:val="36"/>
          <w:szCs w:val="36"/>
        </w:rPr>
        <w:t>t</w:t>
      </w:r>
      <w:r w:rsidRPr="00B14DCB">
        <w:rPr>
          <w:rFonts w:ascii="Helvetica Neue" w:eastAsia="Times New Roman" w:hAnsi="Helvetica Neue" w:cs="Times New Roman"/>
          <w:sz w:val="36"/>
          <w:szCs w:val="36"/>
        </w:rPr>
        <w:t>o Showcase Energy-Efficient Building Envelope Products at IBS 2022</w:t>
      </w:r>
    </w:p>
    <w:p w14:paraId="2C1FA6FA" w14:textId="77777777" w:rsidR="00B14DCB" w:rsidRPr="00B14DCB" w:rsidRDefault="00B14DCB" w:rsidP="00B14DCB">
      <w:pPr>
        <w:rPr>
          <w:rFonts w:ascii="Helvetica Neue" w:eastAsia="Times New Roman" w:hAnsi="Helvetica Neue" w:cs="Times New Roman"/>
          <w:sz w:val="36"/>
          <w:szCs w:val="36"/>
        </w:rPr>
      </w:pPr>
    </w:p>
    <w:p w14:paraId="0DF459CB" w14:textId="77777777" w:rsidR="00B14DCB" w:rsidRDefault="00B14DCB" w:rsidP="00B14DCB">
      <w:pPr>
        <w:rPr>
          <w:rFonts w:ascii="Helvetica Neue" w:eastAsia="Times New Roman" w:hAnsi="Helvetica Neue" w:cs="Times New Roman"/>
        </w:rPr>
      </w:pPr>
      <w:r w:rsidRPr="00B14DCB">
        <w:rPr>
          <w:rFonts w:ascii="Helvetica Neue" w:eastAsia="Times New Roman" w:hAnsi="Helvetica Neue" w:cs="Times New Roman"/>
        </w:rPr>
        <w:t>At this year’s NAHB International Builders’ Show (IBS 2022), Barricade Building Products will demonstrate how its patented structural sheathing and drainage house wrap products help builders deliver energy efficient homes that consumers are demanding.</w:t>
      </w:r>
    </w:p>
    <w:p w14:paraId="3EBFE337" w14:textId="77777777" w:rsidR="002E2F19" w:rsidRPr="00B14DCB" w:rsidRDefault="002E2F19" w:rsidP="00B14DCB">
      <w:pPr>
        <w:rPr>
          <w:rFonts w:ascii="Helvetica Neue" w:eastAsia="Times New Roman" w:hAnsi="Helvetica Neue" w:cs="Times New Roman"/>
        </w:rPr>
      </w:pPr>
    </w:p>
    <w:p w14:paraId="72257857"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Richmond, Virginia, Jan 25, 2022 (GLOBE NEWSWIRE) -- Barricade Building Products will showcase Barricade Thermo-Brace Structural Insulated Board (SIB), Barricade Thermo-Brace Lightweight Sheathing, and Barricade Plus Drainage Wrap at </w:t>
      </w:r>
      <w:hyperlink r:id="rId8" w:tgtFrame="_blank" w:tooltip="NAHB IBS 2022" w:history="1">
        <w:r w:rsidRPr="00B14DCB">
          <w:rPr>
            <w:rFonts w:ascii="Arial" w:eastAsia="Times New Roman" w:hAnsi="Arial" w:cs="Arial"/>
            <w:color w:val="555555"/>
            <w:u w:val="single"/>
          </w:rPr>
          <w:t>IBS 2022</w:t>
        </w:r>
      </w:hyperlink>
      <w:r w:rsidRPr="00B14DCB">
        <w:rPr>
          <w:rFonts w:ascii="Arial" w:eastAsia="Times New Roman" w:hAnsi="Arial" w:cs="Arial"/>
        </w:rPr>
        <w:t> in Orlando, Florida from February 8-10.  The event will host more than 90,000 attendees, making it the largest light construction trade show in the world.</w:t>
      </w:r>
    </w:p>
    <w:p w14:paraId="22869945" w14:textId="77777777" w:rsidR="00B14DCB" w:rsidRPr="00B14DCB" w:rsidRDefault="002E2F19" w:rsidP="00B14DCB">
      <w:pPr>
        <w:spacing w:before="255" w:after="255"/>
        <w:rPr>
          <w:rFonts w:ascii="Arial" w:eastAsia="Times New Roman" w:hAnsi="Arial" w:cs="Arial"/>
        </w:rPr>
      </w:pPr>
      <w:hyperlink r:id="rId9" w:tgtFrame="_blank" w:tooltip="Barricade Thermo-Brace Structural Insulated Board (SIB)" w:history="1">
        <w:r w:rsidR="00B14DCB" w:rsidRPr="00B14DCB">
          <w:rPr>
            <w:rFonts w:ascii="Arial" w:eastAsia="Times New Roman" w:hAnsi="Arial" w:cs="Arial"/>
            <w:b/>
            <w:bCs/>
            <w:color w:val="555555"/>
            <w:u w:val="single"/>
          </w:rPr>
          <w:t>Barricade Thermo-Brace Structural Insulated Board</w:t>
        </w:r>
      </w:hyperlink>
      <w:r w:rsidR="00B14DCB" w:rsidRPr="00B14DCB">
        <w:rPr>
          <w:rFonts w:ascii="Arial" w:eastAsia="Times New Roman" w:hAnsi="Arial" w:cs="Arial"/>
          <w:b/>
          <w:bCs/>
        </w:rPr>
        <w:t> (SIB)</w:t>
      </w:r>
    </w:p>
    <w:p w14:paraId="20B2A2B1"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Barricade Thermo-Brace SIB, a 4-in-1 reversible structural insulated sheathing with Barricade Thermo-Brace Structural Sheathing with </w:t>
      </w:r>
      <w:hyperlink r:id="rId10" w:tgtFrame="_blank" w:tooltip="Barricade Thermo-Brace SIB with BASF Neopor® GPS" w:history="1">
        <w:r w:rsidRPr="00B14DCB">
          <w:rPr>
            <w:rFonts w:ascii="Arial" w:eastAsia="Times New Roman" w:hAnsi="Arial" w:cs="Arial"/>
            <w:color w:val="555555"/>
            <w:u w:val="single"/>
          </w:rPr>
          <w:t xml:space="preserve">BASF </w:t>
        </w:r>
        <w:proofErr w:type="spellStart"/>
        <w:r w:rsidRPr="00B14DCB">
          <w:rPr>
            <w:rFonts w:ascii="Arial" w:eastAsia="Times New Roman" w:hAnsi="Arial" w:cs="Arial"/>
            <w:color w:val="555555"/>
            <w:u w:val="single"/>
          </w:rPr>
          <w:t>Neopor</w:t>
        </w:r>
        <w:proofErr w:type="spellEnd"/>
        <w:r w:rsidRPr="00B14DCB">
          <w:rPr>
            <w:rFonts w:ascii="Arial" w:eastAsia="Times New Roman" w:hAnsi="Arial" w:cs="Arial"/>
            <w:color w:val="555555"/>
            <w:u w:val="single"/>
          </w:rPr>
          <w:t>® GPS</w:t>
        </w:r>
      </w:hyperlink>
      <w:r w:rsidRPr="00B14DCB">
        <w:rPr>
          <w:rFonts w:ascii="Arial" w:eastAsia="Times New Roman" w:hAnsi="Arial" w:cs="Arial"/>
        </w:rPr>
        <w:t> insulative foam, offers an additional energy-efficient insulative barrier against external elements and a tight, simple, and secure install for builders.  Thermo-Brace SIB was a finalist for the </w:t>
      </w:r>
      <w:hyperlink r:id="rId11" w:tgtFrame="_blank" w:tooltip="Best of IBSx 2021 Award Finalists" w:history="1">
        <w:r w:rsidRPr="00B14DCB">
          <w:rPr>
            <w:rFonts w:ascii="Arial" w:eastAsia="Times New Roman" w:hAnsi="Arial" w:cs="Arial"/>
            <w:color w:val="555555"/>
            <w:u w:val="single"/>
          </w:rPr>
          <w:t>Most Innovative Building Material Award </w:t>
        </w:r>
      </w:hyperlink>
      <w:r w:rsidRPr="00B14DCB">
        <w:rPr>
          <w:rFonts w:ascii="Arial" w:eastAsia="Times New Roman" w:hAnsi="Arial" w:cs="Arial"/>
        </w:rPr>
        <w:t xml:space="preserve"> last year at </w:t>
      </w:r>
      <w:proofErr w:type="spellStart"/>
      <w:r w:rsidRPr="00B14DCB">
        <w:rPr>
          <w:rFonts w:ascii="Arial" w:eastAsia="Times New Roman" w:hAnsi="Arial" w:cs="Arial"/>
        </w:rPr>
        <w:t>IBSx</w:t>
      </w:r>
      <w:proofErr w:type="spellEnd"/>
      <w:r w:rsidRPr="00B14DCB">
        <w:rPr>
          <w:rFonts w:ascii="Arial" w:eastAsia="Times New Roman" w:hAnsi="Arial" w:cs="Arial"/>
        </w:rPr>
        <w:t xml:space="preserve"> 2021. </w:t>
      </w:r>
    </w:p>
    <w:p w14:paraId="001823BE"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 xml:space="preserve">Thermo-Brace </w:t>
      </w:r>
      <w:proofErr w:type="gramStart"/>
      <w:r w:rsidRPr="00B14DCB">
        <w:rPr>
          <w:rFonts w:ascii="Arial" w:eastAsia="Times New Roman" w:hAnsi="Arial" w:cs="Arial"/>
        </w:rPr>
        <w:t>SIB’s</w:t>
      </w:r>
      <w:proofErr w:type="gramEnd"/>
      <w:r w:rsidRPr="00B14DCB">
        <w:rPr>
          <w:rFonts w:ascii="Arial" w:eastAsia="Times New Roman" w:hAnsi="Arial" w:cs="Arial"/>
        </w:rPr>
        <w:t xml:space="preserve"> outside weather-resistant barrier (WRB) layers prevent water, moisture vapor, and mold and eliminate the need for additional outside protection, allowing homeowners to enjoy energy savings with a high indoor air quality. </w:t>
      </w:r>
      <w:hyperlink r:id="rId12" w:tgtFrame="_blank" w:tooltip="Mike Fields, Barricade VP of Sales" w:history="1">
        <w:r w:rsidRPr="00B14DCB">
          <w:rPr>
            <w:rFonts w:ascii="Arial" w:eastAsia="Times New Roman" w:hAnsi="Arial" w:cs="Arial"/>
            <w:color w:val="555555"/>
            <w:u w:val="single"/>
          </w:rPr>
          <w:t>Mike Fields</w:t>
        </w:r>
      </w:hyperlink>
      <w:r w:rsidRPr="00B14DCB">
        <w:rPr>
          <w:rFonts w:ascii="Arial" w:eastAsia="Times New Roman" w:hAnsi="Arial" w:cs="Arial"/>
        </w:rPr>
        <w:t>, Barricade Vice President of Sales, explains, “</w:t>
      </w:r>
      <w:hyperlink r:id="rId13" w:tgtFrame="_blank" w:tooltip="U.S. Department of Energy" w:history="1">
        <w:r w:rsidRPr="00B14DCB">
          <w:rPr>
            <w:rFonts w:ascii="Arial" w:eastAsia="Times New Roman" w:hAnsi="Arial" w:cs="Arial"/>
            <w:color w:val="555555"/>
            <w:u w:val="single"/>
          </w:rPr>
          <w:t>U.S. Department of Energy</w:t>
        </w:r>
      </w:hyperlink>
      <w:r w:rsidRPr="00B14DCB">
        <w:rPr>
          <w:rFonts w:ascii="Arial" w:eastAsia="Times New Roman" w:hAnsi="Arial" w:cs="Arial"/>
        </w:rPr>
        <w:t> confirms that insulated sheathing, like Thermo-Brace SIB, plays a key role in the success of building energy efficient homes.”</w:t>
      </w:r>
    </w:p>
    <w:p w14:paraId="391FCF6B" w14:textId="77777777" w:rsidR="00B14DCB" w:rsidRPr="00B14DCB" w:rsidRDefault="00B14DCB" w:rsidP="00B14DCB">
      <w:pPr>
        <w:spacing w:after="255"/>
        <w:rPr>
          <w:rFonts w:ascii="Arial" w:eastAsia="Times New Roman" w:hAnsi="Arial" w:cs="Arial"/>
        </w:rPr>
      </w:pPr>
      <w:hyperlink r:id="rId14" w:tgtFrame="_blank" w:tooltip="Barricade Thermo-Brace Lightweight Structural Sheathing" w:history="1">
        <w:r w:rsidRPr="00B14DCB">
          <w:rPr>
            <w:rFonts w:ascii="Arial" w:eastAsia="Times New Roman" w:hAnsi="Arial" w:cs="Arial"/>
            <w:b/>
            <w:bCs/>
            <w:color w:val="555555"/>
          </w:rPr>
          <w:t>Barricade Thermo-Brace Lightweight Structural Sheathing</w:t>
        </w:r>
      </w:hyperlink>
    </w:p>
    <w:p w14:paraId="146519D6"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lastRenderedPageBreak/>
        <w:t>Barricade Thermo-Brace Lightweight Structural Sheathing reduces labor costs by allowing builders to create an air and weather-resistant barrier on both sides in one lightweight step for better performance. </w:t>
      </w:r>
    </w:p>
    <w:p w14:paraId="059CDF51" w14:textId="77777777" w:rsidR="00B14DCB" w:rsidRPr="00B14DCB" w:rsidRDefault="002E2F19" w:rsidP="00B14DCB">
      <w:pPr>
        <w:spacing w:after="255"/>
        <w:rPr>
          <w:rFonts w:ascii="Arial" w:eastAsia="Times New Roman" w:hAnsi="Arial" w:cs="Arial"/>
        </w:rPr>
      </w:pPr>
      <w:hyperlink r:id="rId15" w:tgtFrame="_blank" w:tooltip="Josh Elliott, Barricade Technical Director" w:history="1">
        <w:r w:rsidR="00B14DCB" w:rsidRPr="00B14DCB">
          <w:rPr>
            <w:rFonts w:ascii="Arial" w:eastAsia="Times New Roman" w:hAnsi="Arial" w:cs="Arial"/>
            <w:color w:val="555555"/>
            <w:u w:val="single"/>
          </w:rPr>
          <w:t>Josh Elliott</w:t>
        </w:r>
      </w:hyperlink>
      <w:r w:rsidR="00B14DCB" w:rsidRPr="00B14DCB">
        <w:rPr>
          <w:rFonts w:ascii="Arial" w:eastAsia="Times New Roman" w:hAnsi="Arial" w:cs="Arial"/>
        </w:rPr>
        <w:t>, Technical Director for Barricade Building Products, explains, “Thermo-Brace is the best alternative to OSB.  Not only is it lighter weight than OSB, but it also has waterproof WRB barriers on both sides that allow you to install your structural sheathing, WRB and air barrier at the same time.  It’s hard to beat a 100% American made product that saves you time on the install and provides multiple properties to achieve a more energy efficient home.” </w:t>
      </w:r>
    </w:p>
    <w:p w14:paraId="6E2FDF38" w14:textId="77777777" w:rsidR="00B14DCB" w:rsidRPr="00B14DCB" w:rsidRDefault="002E2F19" w:rsidP="00B14DCB">
      <w:pPr>
        <w:spacing w:after="255"/>
        <w:rPr>
          <w:rFonts w:ascii="Arial" w:eastAsia="Times New Roman" w:hAnsi="Arial" w:cs="Arial"/>
        </w:rPr>
      </w:pPr>
      <w:hyperlink r:id="rId16" w:tgtFrame="_blank" w:tooltip="Barricade Plus Drainage Wrap" w:history="1">
        <w:r w:rsidR="00B14DCB" w:rsidRPr="00B14DCB">
          <w:rPr>
            <w:rFonts w:ascii="Arial" w:eastAsia="Times New Roman" w:hAnsi="Arial" w:cs="Arial"/>
            <w:b/>
            <w:bCs/>
            <w:color w:val="555555"/>
          </w:rPr>
          <w:t>Barricade Plus Drainage Wrap</w:t>
        </w:r>
      </w:hyperlink>
    </w:p>
    <w:p w14:paraId="3D935B68"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Barricade Drainage Wrap, with an innovative patented drainage design, offers ease of installation while providing consumers with maximum air and moisture control.   The Drainage Wrap’s breathable membrane allows moisture vapor to pass through without becoming trapped, while the innovative non-directional drainage pattern moves water away from the home’s exterior.  </w:t>
      </w:r>
    </w:p>
    <w:p w14:paraId="59268C8E" w14:textId="77777777" w:rsidR="00B14DCB" w:rsidRPr="00B14DCB" w:rsidRDefault="002E2F19" w:rsidP="00B14DCB">
      <w:pPr>
        <w:spacing w:after="255"/>
        <w:rPr>
          <w:rFonts w:ascii="Arial" w:eastAsia="Times New Roman" w:hAnsi="Arial" w:cs="Arial"/>
        </w:rPr>
      </w:pPr>
      <w:hyperlink r:id="rId17" w:tgtFrame="_blank" w:tooltip="Geoff Baldwin, President, INDEVCO Building Products Division" w:history="1">
        <w:r w:rsidR="00B14DCB" w:rsidRPr="00B14DCB">
          <w:rPr>
            <w:rFonts w:ascii="Arial" w:eastAsia="Times New Roman" w:hAnsi="Arial" w:cs="Arial"/>
            <w:color w:val="555555"/>
            <w:u w:val="single"/>
          </w:rPr>
          <w:t>Geoff Baldwin</w:t>
        </w:r>
      </w:hyperlink>
      <w:r w:rsidR="00B14DCB" w:rsidRPr="00B14DCB">
        <w:rPr>
          <w:rFonts w:ascii="Arial" w:eastAsia="Times New Roman" w:hAnsi="Arial" w:cs="Arial"/>
        </w:rPr>
        <w:t>, President of INDEVCO North America Building Products Division said, “We’re excited to be back in person at IBS 2022 this year. In addition to Structural Sheathing alternatives and Drainage Wrap, we’ll showcase our complete Barricade Building Envelope System designed to create energy efficient homes.”   </w:t>
      </w:r>
    </w:p>
    <w:p w14:paraId="36EB1361"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Barricade Building Products manufactures a complete Building Envelope System with a 10-year system warranty in Doswell, Virginia, just north of Richmond. The system includes </w:t>
      </w:r>
      <w:hyperlink r:id="rId18" w:tgtFrame="_blank" w:tooltip="Barricade House Wrap" w:history="1">
        <w:r w:rsidRPr="00B14DCB">
          <w:rPr>
            <w:rFonts w:ascii="Arial" w:eastAsia="Times New Roman" w:hAnsi="Arial" w:cs="Arial"/>
            <w:color w:val="555555"/>
            <w:u w:val="single"/>
          </w:rPr>
          <w:t>House Wrap</w:t>
        </w:r>
      </w:hyperlink>
      <w:r w:rsidRPr="00B14DCB">
        <w:rPr>
          <w:rFonts w:ascii="Arial" w:eastAsia="Times New Roman" w:hAnsi="Arial" w:cs="Arial"/>
        </w:rPr>
        <w:t>, </w:t>
      </w:r>
      <w:hyperlink r:id="rId19" w:tgtFrame="_blank" w:tooltip="Barricade Structural Sheathing" w:history="1">
        <w:r w:rsidRPr="00B14DCB">
          <w:rPr>
            <w:rFonts w:ascii="Arial" w:eastAsia="Times New Roman" w:hAnsi="Arial" w:cs="Arial"/>
            <w:color w:val="555555"/>
            <w:u w:val="single"/>
          </w:rPr>
          <w:t>Structural Sheathing</w:t>
        </w:r>
      </w:hyperlink>
      <w:r w:rsidRPr="00B14DCB">
        <w:rPr>
          <w:rFonts w:ascii="Arial" w:eastAsia="Times New Roman" w:hAnsi="Arial" w:cs="Arial"/>
        </w:rPr>
        <w:t>, </w:t>
      </w:r>
      <w:hyperlink r:id="rId20" w:tgtFrame="_blank" w:tooltip="Barricade Roof Underlayment" w:history="1">
        <w:r w:rsidRPr="00B14DCB">
          <w:rPr>
            <w:rFonts w:ascii="Arial" w:eastAsia="Times New Roman" w:hAnsi="Arial" w:cs="Arial"/>
            <w:color w:val="555555"/>
            <w:u w:val="single"/>
          </w:rPr>
          <w:t>Roof Underlayment</w:t>
        </w:r>
      </w:hyperlink>
      <w:r w:rsidRPr="00B14DCB">
        <w:rPr>
          <w:rFonts w:ascii="Arial" w:eastAsia="Times New Roman" w:hAnsi="Arial" w:cs="Arial"/>
        </w:rPr>
        <w:t>, </w:t>
      </w:r>
      <w:hyperlink r:id="rId21" w:tgtFrame="_blank" w:tooltip="Barricade Construction Seam Tape" w:history="1">
        <w:r w:rsidRPr="00B14DCB">
          <w:rPr>
            <w:rFonts w:ascii="Arial" w:eastAsia="Times New Roman" w:hAnsi="Arial" w:cs="Arial"/>
            <w:color w:val="555555"/>
            <w:u w:val="single"/>
          </w:rPr>
          <w:t>Construction Seam Tape</w:t>
        </w:r>
      </w:hyperlink>
      <w:r w:rsidRPr="00B14DCB">
        <w:rPr>
          <w:rFonts w:ascii="Arial" w:eastAsia="Times New Roman" w:hAnsi="Arial" w:cs="Arial"/>
        </w:rPr>
        <w:t>, and </w:t>
      </w:r>
      <w:hyperlink r:id="rId22" w:tgtFrame="_blank" w:tooltip="Barricade Window &amp; Door Flashing" w:history="1">
        <w:r w:rsidRPr="00B14DCB">
          <w:rPr>
            <w:rFonts w:ascii="Arial" w:eastAsia="Times New Roman" w:hAnsi="Arial" w:cs="Arial"/>
            <w:color w:val="555555"/>
            <w:u w:val="single"/>
          </w:rPr>
          <w:t>Window &amp; Door Flashing</w:t>
        </w:r>
      </w:hyperlink>
      <w:r w:rsidRPr="00B14DCB">
        <w:rPr>
          <w:rFonts w:ascii="Arial" w:eastAsia="Times New Roman" w:hAnsi="Arial" w:cs="Arial"/>
        </w:rPr>
        <w:t>. </w:t>
      </w:r>
    </w:p>
    <w:p w14:paraId="73534A60"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Barricade Building Products is a member of </w:t>
      </w:r>
      <w:hyperlink r:id="rId23" w:tgtFrame="_blank" w:tooltip="INDEVCO North America Building Products Division" w:history="1">
        <w:r w:rsidRPr="00B14DCB">
          <w:rPr>
            <w:rFonts w:ascii="Arial" w:eastAsia="Times New Roman" w:hAnsi="Arial" w:cs="Arial"/>
            <w:color w:val="555555"/>
            <w:u w:val="single"/>
          </w:rPr>
          <w:t>INDEVCO North America Building Products Division</w:t>
        </w:r>
      </w:hyperlink>
      <w:r w:rsidRPr="00B14DCB">
        <w:rPr>
          <w:rFonts w:ascii="Arial" w:eastAsia="Times New Roman" w:hAnsi="Arial" w:cs="Arial"/>
        </w:rPr>
        <w:t>.  Barricade® is an INDEVCO North America brand.</w:t>
      </w:r>
    </w:p>
    <w:p w14:paraId="5D59326B"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For more information, visit </w:t>
      </w:r>
      <w:hyperlink r:id="rId24" w:tgtFrame="_blank" w:tooltip="Barricade Building Products Website" w:history="1">
        <w:r w:rsidRPr="00B14DCB">
          <w:rPr>
            <w:rFonts w:ascii="Arial" w:eastAsia="Times New Roman" w:hAnsi="Arial" w:cs="Arial"/>
            <w:color w:val="555555"/>
            <w:u w:val="single"/>
          </w:rPr>
          <w:t>Barricade Building Products</w:t>
        </w:r>
      </w:hyperlink>
      <w:r w:rsidRPr="00B14DCB">
        <w:rPr>
          <w:rFonts w:ascii="Arial" w:eastAsia="Times New Roman" w:hAnsi="Arial" w:cs="Arial"/>
        </w:rPr>
        <w:t> website or contact:</w:t>
      </w:r>
    </w:p>
    <w:p w14:paraId="41F0224A"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Mike Fields - VP of Sales</w:t>
      </w:r>
      <w:r w:rsidRPr="00B14DCB">
        <w:rPr>
          <w:rFonts w:ascii="Arial" w:eastAsia="Times New Roman" w:hAnsi="Arial" w:cs="Arial"/>
        </w:rPr>
        <w:br/>
        <w:t>Barricade Building Products</w:t>
      </w:r>
      <w:r w:rsidRPr="00B14DCB">
        <w:rPr>
          <w:rFonts w:ascii="Arial" w:eastAsia="Times New Roman" w:hAnsi="Arial" w:cs="Arial"/>
        </w:rPr>
        <w:br/>
        <w:t>804-334-1379</w:t>
      </w:r>
      <w:r w:rsidRPr="00B14DCB">
        <w:rPr>
          <w:rFonts w:ascii="Arial" w:eastAsia="Times New Roman" w:hAnsi="Arial" w:cs="Arial"/>
        </w:rPr>
        <w:br/>
      </w:r>
      <w:hyperlink r:id="rId25" w:history="1">
        <w:r w:rsidRPr="00B14DCB">
          <w:rPr>
            <w:rFonts w:ascii="Arial" w:eastAsia="Times New Roman" w:hAnsi="Arial" w:cs="Arial"/>
            <w:color w:val="555555"/>
            <w:u w:val="single"/>
          </w:rPr>
          <w:t>MFields@BarricadeBP.com</w:t>
        </w:r>
      </w:hyperlink>
    </w:p>
    <w:p w14:paraId="34604E8B"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 </w:t>
      </w:r>
    </w:p>
    <w:p w14:paraId="6DB20648" w14:textId="77777777" w:rsidR="00B14DCB" w:rsidRPr="00B14DCB" w:rsidRDefault="00B14DCB" w:rsidP="00B14DCB">
      <w:pPr>
        <w:spacing w:after="255"/>
        <w:rPr>
          <w:rFonts w:ascii="Arial" w:eastAsia="Times New Roman" w:hAnsi="Arial" w:cs="Arial"/>
        </w:rPr>
      </w:pPr>
      <w:r w:rsidRPr="00B14DCB">
        <w:rPr>
          <w:rFonts w:ascii="Arial" w:eastAsia="Times New Roman" w:hAnsi="Arial" w:cs="Arial"/>
        </w:rPr>
        <w:t>Michelle Barnett - Communications Specialist</w:t>
      </w:r>
      <w:r w:rsidRPr="00B14DCB">
        <w:rPr>
          <w:rFonts w:ascii="Arial" w:eastAsia="Times New Roman" w:hAnsi="Arial" w:cs="Arial"/>
        </w:rPr>
        <w:br/>
        <w:t>INDEVCO North America</w:t>
      </w:r>
      <w:r w:rsidRPr="00B14DCB">
        <w:rPr>
          <w:rFonts w:ascii="Arial" w:eastAsia="Times New Roman" w:hAnsi="Arial" w:cs="Arial"/>
        </w:rPr>
        <w:br/>
        <w:t>804-876-9170</w:t>
      </w:r>
      <w:r w:rsidRPr="00B14DCB">
        <w:rPr>
          <w:rFonts w:ascii="Arial" w:eastAsia="Times New Roman" w:hAnsi="Arial" w:cs="Arial"/>
        </w:rPr>
        <w:br/>
      </w:r>
      <w:hyperlink r:id="rId26" w:history="1">
        <w:r w:rsidRPr="00B14DCB">
          <w:rPr>
            <w:rFonts w:ascii="Arial" w:eastAsia="Times New Roman" w:hAnsi="Arial" w:cs="Arial"/>
            <w:color w:val="555555"/>
            <w:u w:val="single"/>
          </w:rPr>
          <w:t>Michelle.Barnett@INDEVCO-NA.com</w:t>
        </w:r>
      </w:hyperlink>
    </w:p>
    <w:p w14:paraId="3D41AD7E" w14:textId="77777777" w:rsidR="00964B87" w:rsidRDefault="00964B87"/>
    <w:sectPr w:rsidR="0096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CB"/>
    <w:rsid w:val="002E2F19"/>
    <w:rsid w:val="00964B87"/>
    <w:rsid w:val="00B14DCB"/>
    <w:rsid w:val="00C56DA9"/>
    <w:rsid w:val="00CE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DF029"/>
  <w15:chartTrackingRefBased/>
  <w15:docId w15:val="{B252F59B-CE8D-BB44-A347-3F1AFA42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D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4DCB"/>
    <w:rPr>
      <w:color w:val="0000FF"/>
      <w:u w:val="single"/>
    </w:rPr>
  </w:style>
  <w:style w:type="character" w:styleId="Strong">
    <w:name w:val="Strong"/>
    <w:basedOn w:val="DefaultParagraphFont"/>
    <w:uiPriority w:val="22"/>
    <w:qFormat/>
    <w:rsid w:val="00B14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52464">
      <w:bodyDiv w:val="1"/>
      <w:marLeft w:val="0"/>
      <w:marRight w:val="0"/>
      <w:marTop w:val="0"/>
      <w:marBottom w:val="0"/>
      <w:divBdr>
        <w:top w:val="none" w:sz="0" w:space="0" w:color="auto"/>
        <w:left w:val="none" w:sz="0" w:space="0" w:color="auto"/>
        <w:bottom w:val="none" w:sz="0" w:space="0" w:color="auto"/>
        <w:right w:val="none" w:sz="0" w:space="0" w:color="auto"/>
      </w:divBdr>
      <w:divsChild>
        <w:div w:id="182012345">
          <w:marLeft w:val="0"/>
          <w:marRight w:val="0"/>
          <w:marTop w:val="0"/>
          <w:marBottom w:val="360"/>
          <w:divBdr>
            <w:top w:val="none" w:sz="0" w:space="0" w:color="auto"/>
            <w:left w:val="none" w:sz="0" w:space="0" w:color="auto"/>
            <w:bottom w:val="none" w:sz="0" w:space="0" w:color="auto"/>
            <w:right w:val="none" w:sz="0" w:space="0" w:color="auto"/>
          </w:divBdr>
        </w:div>
        <w:div w:id="1539969784">
          <w:marLeft w:val="0"/>
          <w:marRight w:val="0"/>
          <w:marTop w:val="0"/>
          <w:marBottom w:val="180"/>
          <w:divBdr>
            <w:top w:val="none" w:sz="0" w:space="0" w:color="auto"/>
            <w:left w:val="none" w:sz="0" w:space="0" w:color="auto"/>
            <w:bottom w:val="none" w:sz="0" w:space="0" w:color="auto"/>
            <w:right w:val="none" w:sz="0" w:space="0" w:color="auto"/>
          </w:divBdr>
        </w:div>
        <w:div w:id="1130976509">
          <w:marLeft w:val="0"/>
          <w:marRight w:val="0"/>
          <w:marTop w:val="0"/>
          <w:marBottom w:val="0"/>
          <w:divBdr>
            <w:top w:val="none" w:sz="0" w:space="0" w:color="auto"/>
            <w:left w:val="none" w:sz="0" w:space="0" w:color="auto"/>
            <w:bottom w:val="none" w:sz="0" w:space="0" w:color="auto"/>
            <w:right w:val="none" w:sz="0" w:space="0" w:color="auto"/>
          </w:divBdr>
        </w:div>
        <w:div w:id="55732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ildersshow.com/" TargetMode="External"/><Relationship Id="rId13" Type="http://schemas.openxmlformats.org/officeDocument/2006/relationships/hyperlink" Target="https://www.energy.gov/energysaver/types-insulation" TargetMode="External"/><Relationship Id="rId18" Type="http://schemas.openxmlformats.org/officeDocument/2006/relationships/hyperlink" Target="https://barricadebp.com/house-wrap" TargetMode="External"/><Relationship Id="rId26" Type="http://schemas.openxmlformats.org/officeDocument/2006/relationships/hyperlink" Target="mailto:Michelle.barnett@indevco-na.com" TargetMode="External"/><Relationship Id="rId3" Type="http://schemas.openxmlformats.org/officeDocument/2006/relationships/customXml" Target="../customXml/item3.xml"/><Relationship Id="rId21" Type="http://schemas.openxmlformats.org/officeDocument/2006/relationships/hyperlink" Target="https://barricadebp.com/construction-seam-tape" TargetMode="External"/><Relationship Id="rId7" Type="http://schemas.openxmlformats.org/officeDocument/2006/relationships/image" Target="media/image1.png"/><Relationship Id="rId12" Type="http://schemas.openxmlformats.org/officeDocument/2006/relationships/hyperlink" Target="https://www.linkedin.com/in/mike-fields-49158370/" TargetMode="External"/><Relationship Id="rId17" Type="http://schemas.openxmlformats.org/officeDocument/2006/relationships/hyperlink" Target="https://www.linkedin.com/in/geoff-baldwin-7a13b431/" TargetMode="External"/><Relationship Id="rId25" Type="http://schemas.openxmlformats.org/officeDocument/2006/relationships/hyperlink" Target="mailto:mfields@barricadebp.com" TargetMode="External"/><Relationship Id="rId2" Type="http://schemas.openxmlformats.org/officeDocument/2006/relationships/customXml" Target="../customXml/item2.xml"/><Relationship Id="rId16" Type="http://schemas.openxmlformats.org/officeDocument/2006/relationships/hyperlink" Target="https://barricadebp.com/house-wrap/barricade-wrap-plus-drainage" TargetMode="External"/><Relationship Id="rId20" Type="http://schemas.openxmlformats.org/officeDocument/2006/relationships/hyperlink" Target="https://barricadebp.com/roof-underlay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ildersshow.com/generic.aspx?genericContentID=276976" TargetMode="External"/><Relationship Id="rId24" Type="http://schemas.openxmlformats.org/officeDocument/2006/relationships/hyperlink" Target="https://barricadebp.com/" TargetMode="External"/><Relationship Id="rId5" Type="http://schemas.openxmlformats.org/officeDocument/2006/relationships/settings" Target="settings.xml"/><Relationship Id="rId15" Type="http://schemas.openxmlformats.org/officeDocument/2006/relationships/hyperlink" Target="https://www.linkedin.com/in/joshua-elliott-94221610/" TargetMode="External"/><Relationship Id="rId23" Type="http://schemas.openxmlformats.org/officeDocument/2006/relationships/hyperlink" Target="https://indevconorthamerica.com/products/building-envelope-systems/" TargetMode="External"/><Relationship Id="rId28" Type="http://schemas.openxmlformats.org/officeDocument/2006/relationships/theme" Target="theme/theme1.xml"/><Relationship Id="rId10" Type="http://schemas.openxmlformats.org/officeDocument/2006/relationships/hyperlink" Target="https://neopor.basf.us/" TargetMode="External"/><Relationship Id="rId19" Type="http://schemas.openxmlformats.org/officeDocument/2006/relationships/hyperlink" Target="https://barricadebp.com/structural-sheathing" TargetMode="External"/><Relationship Id="rId4" Type="http://schemas.openxmlformats.org/officeDocument/2006/relationships/styles" Target="styles.xml"/><Relationship Id="rId9" Type="http://schemas.openxmlformats.org/officeDocument/2006/relationships/hyperlink" Target="https://barricadebp.com/structural-sheathing/barricade-thermo-brace-s-i-b" TargetMode="External"/><Relationship Id="rId14" Type="http://schemas.openxmlformats.org/officeDocument/2006/relationships/hyperlink" Target="https://barricadebp.com/structural-sheathing/barricade-thermo-brace" TargetMode="External"/><Relationship Id="rId22" Type="http://schemas.openxmlformats.org/officeDocument/2006/relationships/hyperlink" Target="https://barricadebp.com/window-door-flash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52ECCBF6233248AE7B102359B5265D" ma:contentTypeVersion="13" ma:contentTypeDescription="Create a new document." ma:contentTypeScope="" ma:versionID="45759cdbe7b348ee2f3698ae0e931e90">
  <xsd:schema xmlns:xsd="http://www.w3.org/2001/XMLSchema" xmlns:xs="http://www.w3.org/2001/XMLSchema" xmlns:p="http://schemas.microsoft.com/office/2006/metadata/properties" xmlns:ns2="bb44b5bc-9174-45ac-a9b0-14bbf087b539" xmlns:ns3="860f445c-0f37-4be1-8950-a8400a80aa71" targetNamespace="http://schemas.microsoft.com/office/2006/metadata/properties" ma:root="true" ma:fieldsID="e686ff55aa8676e625b722ba149dd554" ns2:_="" ns3:_="">
    <xsd:import namespace="bb44b5bc-9174-45ac-a9b0-14bbf087b539"/>
    <xsd:import namespace="860f445c-0f37-4be1-8950-a8400a80aa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b5bc-9174-45ac-a9b0-14bbf087b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f445c-0f37-4be1-8950-a8400a80aa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74EC7-ABBB-44CD-AFA0-A66407CB7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9D4E61-5C78-4D9B-93E4-35EE3947B235}">
  <ds:schemaRefs>
    <ds:schemaRef ds:uri="http://schemas.microsoft.com/sharepoint/v3/contenttype/forms"/>
  </ds:schemaRefs>
</ds:datastoreItem>
</file>

<file path=customXml/itemProps3.xml><?xml version="1.0" encoding="utf-8"?>
<ds:datastoreItem xmlns:ds="http://schemas.openxmlformats.org/officeDocument/2006/customXml" ds:itemID="{E02BFBBF-AEF2-4961-B398-44FE7AA35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b5bc-9174-45ac-a9b0-14bbf087b539"/>
    <ds:schemaRef ds:uri="860f445c-0f37-4be1-8950-a8400a80a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Barnett</dc:creator>
  <cp:keywords/>
  <dc:description/>
  <cp:lastModifiedBy>Michelle Barnett</cp:lastModifiedBy>
  <cp:revision>2</cp:revision>
  <dcterms:created xsi:type="dcterms:W3CDTF">2022-01-29T00:36:00Z</dcterms:created>
  <dcterms:modified xsi:type="dcterms:W3CDTF">2022-02-01T19:37:00Z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0x0101006F52ECCBF6233248AE7B102359B5265D</vt:lpwstr>
  </property>
</Properties>
</file>